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B729" w14:textId="79139F95" w:rsidR="008F4565" w:rsidRPr="00E67516" w:rsidRDefault="00784D73" w:rsidP="003A4C75">
      <w:pPr>
        <w:spacing w:before="240" w:after="0" w:line="36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E67516">
        <w:rPr>
          <w:rFonts w:ascii="Calibri" w:hAnsi="Calibri" w:cs="Calibri"/>
          <w:b/>
          <w:bCs/>
          <w:sz w:val="40"/>
          <w:szCs w:val="40"/>
        </w:rPr>
        <w:t>MEDIA</w:t>
      </w:r>
      <w:r w:rsidR="0031611F" w:rsidRPr="00E67516">
        <w:rPr>
          <w:rFonts w:ascii="Calibri" w:hAnsi="Calibri" w:cs="Calibri"/>
          <w:b/>
          <w:bCs/>
          <w:sz w:val="40"/>
          <w:szCs w:val="40"/>
        </w:rPr>
        <w:t xml:space="preserve"> RELEASE</w:t>
      </w:r>
    </w:p>
    <w:p w14:paraId="798049AA" w14:textId="77777777" w:rsidR="00BB2BC6" w:rsidRPr="00E67516" w:rsidRDefault="005610E1" w:rsidP="003A4C75">
      <w:pPr>
        <w:rPr>
          <w:rFonts w:ascii="Calibri" w:hAnsi="Calibri" w:cs="Calibri"/>
          <w:b/>
          <w:bCs/>
          <w:sz w:val="36"/>
          <w:szCs w:val="36"/>
        </w:rPr>
      </w:pPr>
      <w:r w:rsidRPr="00E67516">
        <w:rPr>
          <w:rFonts w:ascii="Calibri" w:hAnsi="Calibri" w:cs="Calibri"/>
          <w:b/>
          <w:bCs/>
          <w:sz w:val="36"/>
          <w:szCs w:val="36"/>
        </w:rPr>
        <w:t xml:space="preserve">OEC </w:t>
      </w:r>
      <w:r w:rsidR="00D52FAF" w:rsidRPr="00E67516">
        <w:rPr>
          <w:rFonts w:ascii="Calibri" w:hAnsi="Calibri" w:cs="Calibri"/>
          <w:b/>
          <w:bCs/>
          <w:sz w:val="36"/>
          <w:szCs w:val="36"/>
        </w:rPr>
        <w:t xml:space="preserve">Announces </w:t>
      </w:r>
      <w:r w:rsidR="00784D73" w:rsidRPr="00E67516">
        <w:rPr>
          <w:rFonts w:ascii="Calibri" w:hAnsi="Calibri" w:cs="Calibri"/>
          <w:b/>
          <w:bCs/>
          <w:sz w:val="36"/>
          <w:szCs w:val="36"/>
        </w:rPr>
        <w:t>Acqui</w:t>
      </w:r>
      <w:r w:rsidR="00D52FAF" w:rsidRPr="00E67516">
        <w:rPr>
          <w:rFonts w:ascii="Calibri" w:hAnsi="Calibri" w:cs="Calibri"/>
          <w:b/>
          <w:bCs/>
          <w:sz w:val="36"/>
          <w:szCs w:val="36"/>
        </w:rPr>
        <w:t>sition of</w:t>
      </w:r>
      <w:r w:rsidR="00A143C6" w:rsidRPr="00E6751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263F4" w:rsidRPr="00E67516">
        <w:rPr>
          <w:rFonts w:ascii="Calibri" w:hAnsi="Calibri" w:cs="Calibri"/>
          <w:b/>
          <w:bCs/>
          <w:sz w:val="36"/>
          <w:szCs w:val="36"/>
        </w:rPr>
        <w:t xml:space="preserve">Utility Engineering </w:t>
      </w:r>
      <w:r w:rsidR="00F9175B" w:rsidRPr="00E67516">
        <w:rPr>
          <w:rFonts w:ascii="Calibri" w:hAnsi="Calibri" w:cs="Calibri"/>
          <w:b/>
          <w:bCs/>
          <w:sz w:val="36"/>
          <w:szCs w:val="36"/>
        </w:rPr>
        <w:t>Firm</w:t>
      </w:r>
      <w:r w:rsidR="00E263F4" w:rsidRPr="00E6751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52FAF" w:rsidRPr="00E67516">
        <w:rPr>
          <w:rFonts w:ascii="Calibri" w:hAnsi="Calibri" w:cs="Calibri"/>
          <w:b/>
          <w:bCs/>
          <w:sz w:val="36"/>
          <w:szCs w:val="36"/>
        </w:rPr>
        <w:t>DPM Energy Inc.</w:t>
      </w:r>
    </w:p>
    <w:p w14:paraId="6BAAF2A7" w14:textId="0BEC0B75" w:rsidR="00E263F4" w:rsidRPr="00E67516" w:rsidRDefault="002E33E8" w:rsidP="003A4C75">
      <w:pPr>
        <w:spacing w:after="0"/>
        <w:rPr>
          <w:rFonts w:ascii="Calibri" w:hAnsi="Calibri" w:cs="Calibri"/>
          <w:i/>
          <w:iCs/>
          <w:sz w:val="28"/>
          <w:szCs w:val="28"/>
        </w:rPr>
      </w:pPr>
      <w:r w:rsidRPr="00E67516">
        <w:rPr>
          <w:rFonts w:ascii="Calibri" w:hAnsi="Calibri" w:cs="Calibri"/>
          <w:i/>
          <w:iCs/>
          <w:sz w:val="28"/>
          <w:szCs w:val="28"/>
        </w:rPr>
        <w:t>Group Bolsters Power Distribution Capabilities</w:t>
      </w:r>
    </w:p>
    <w:p w14:paraId="7150A0BD" w14:textId="77777777" w:rsidR="00784D73" w:rsidRPr="00E67516" w:rsidRDefault="00784D73" w:rsidP="00784D73">
      <w:pPr>
        <w:pStyle w:val="NoSpacing"/>
        <w:spacing w:before="240" w:after="240"/>
        <w:rPr>
          <w:rFonts w:ascii="Calibri" w:hAnsi="Calibri" w:cs="Calibri"/>
          <w:color w:val="005691"/>
        </w:rPr>
      </w:pPr>
      <w:r w:rsidRPr="00E67516">
        <w:rPr>
          <w:rStyle w:val="Heading2Char"/>
          <w:rFonts w:ascii="Calibri" w:hAnsi="Calibri" w:cs="Calibri"/>
          <w:color w:val="005691"/>
        </w:rPr>
        <w:t>For Immediate Release</w:t>
      </w:r>
      <w:r w:rsidRPr="00E67516">
        <w:rPr>
          <w:rFonts w:ascii="Calibri" w:hAnsi="Calibri" w:cs="Calibri"/>
          <w:color w:val="005691"/>
        </w:rPr>
        <w:t xml:space="preserve"> </w:t>
      </w:r>
    </w:p>
    <w:p w14:paraId="7DFB31DB" w14:textId="3FD580CD" w:rsidR="00F46E0E" w:rsidRPr="00E67516" w:rsidRDefault="00A143C6">
      <w:pPr>
        <w:rPr>
          <w:rFonts w:ascii="Calibri" w:hAnsi="Calibri" w:cs="Calibri"/>
        </w:rPr>
      </w:pPr>
      <w:r w:rsidRPr="00E67516">
        <w:rPr>
          <w:rFonts w:ascii="Calibri" w:hAnsi="Calibri" w:cs="Calibri"/>
        </w:rPr>
        <w:t xml:space="preserve">July </w:t>
      </w:r>
      <w:r w:rsidR="00166BCC" w:rsidRPr="00E67516">
        <w:rPr>
          <w:rFonts w:ascii="Calibri" w:hAnsi="Calibri" w:cs="Calibri"/>
        </w:rPr>
        <w:t>8</w:t>
      </w:r>
      <w:r w:rsidR="00F46E0E" w:rsidRPr="00E67516">
        <w:rPr>
          <w:rFonts w:ascii="Calibri" w:hAnsi="Calibri" w:cs="Calibri"/>
        </w:rPr>
        <w:t>, 2021</w:t>
      </w:r>
    </w:p>
    <w:p w14:paraId="62F1A4BF" w14:textId="7FD1B749" w:rsidR="00F24D3B" w:rsidRPr="00E67516" w:rsidRDefault="00A143C6" w:rsidP="007F0ADB">
      <w:pPr>
        <w:jc w:val="both"/>
        <w:rPr>
          <w:rFonts w:ascii="Calibri" w:hAnsi="Calibri" w:cs="Calibri"/>
        </w:rPr>
      </w:pPr>
      <w:r w:rsidRPr="00E67516">
        <w:rPr>
          <w:rFonts w:ascii="Calibri" w:hAnsi="Calibri" w:cs="Calibri"/>
        </w:rPr>
        <w:t>Oakville</w:t>
      </w:r>
      <w:r w:rsidR="005610E1" w:rsidRPr="00E67516">
        <w:rPr>
          <w:rFonts w:ascii="Calibri" w:hAnsi="Calibri" w:cs="Calibri"/>
        </w:rPr>
        <w:t>, Canada—</w:t>
      </w:r>
      <w:r w:rsidR="00D52FAF" w:rsidRPr="00E67516">
        <w:rPr>
          <w:rFonts w:ascii="Calibri" w:hAnsi="Calibri" w:cs="Calibri"/>
        </w:rPr>
        <w:t>OEC has completed the acquisition of DPM Energy Inc. (DPM), a</w:t>
      </w:r>
      <w:r w:rsidR="00E73262" w:rsidRPr="00E67516">
        <w:rPr>
          <w:rFonts w:ascii="Calibri" w:hAnsi="Calibri" w:cs="Calibri"/>
        </w:rPr>
        <w:t xml:space="preserve"> </w:t>
      </w:r>
      <w:r w:rsidR="00D52FAF" w:rsidRPr="00E67516">
        <w:rPr>
          <w:rFonts w:ascii="Calibri" w:hAnsi="Calibri" w:cs="Calibri"/>
        </w:rPr>
        <w:t xml:space="preserve">power distribution engineering </w:t>
      </w:r>
      <w:r w:rsidR="00F24D3B" w:rsidRPr="00E67516">
        <w:rPr>
          <w:rFonts w:ascii="Calibri" w:hAnsi="Calibri" w:cs="Calibri"/>
        </w:rPr>
        <w:t>provider based in Vaughan, Ontario</w:t>
      </w:r>
      <w:r w:rsidR="00D52FAF" w:rsidRPr="00E67516">
        <w:rPr>
          <w:rFonts w:ascii="Calibri" w:hAnsi="Calibri" w:cs="Calibri"/>
        </w:rPr>
        <w:t xml:space="preserve">. </w:t>
      </w:r>
    </w:p>
    <w:p w14:paraId="70E02FA3" w14:textId="7130F1C8" w:rsidR="0068645F" w:rsidRPr="00E67516" w:rsidRDefault="0068645F" w:rsidP="0068645F">
      <w:pPr>
        <w:jc w:val="both"/>
        <w:rPr>
          <w:rFonts w:ascii="Calibri" w:hAnsi="Calibri" w:cs="Calibri"/>
        </w:rPr>
      </w:pPr>
      <w:r w:rsidRPr="00E67516">
        <w:rPr>
          <w:rFonts w:ascii="Calibri" w:hAnsi="Calibri" w:cs="Calibri"/>
        </w:rPr>
        <w:t xml:space="preserve">Founded in </w:t>
      </w:r>
      <w:r w:rsidR="006A2849" w:rsidRPr="00E67516">
        <w:rPr>
          <w:rFonts w:ascii="Calibri" w:hAnsi="Calibri" w:cs="Calibri"/>
        </w:rPr>
        <w:t>20</w:t>
      </w:r>
      <w:r w:rsidR="002F24D8" w:rsidRPr="00E67516">
        <w:rPr>
          <w:rFonts w:ascii="Calibri" w:hAnsi="Calibri" w:cs="Calibri"/>
        </w:rPr>
        <w:t>10</w:t>
      </w:r>
      <w:r w:rsidRPr="00E67516">
        <w:rPr>
          <w:rFonts w:ascii="Calibri" w:hAnsi="Calibri" w:cs="Calibri"/>
        </w:rPr>
        <w:t xml:space="preserve">, DPM provides electrical power grid and distribution design, </w:t>
      </w:r>
      <w:proofErr w:type="gramStart"/>
      <w:r w:rsidRPr="00E67516">
        <w:rPr>
          <w:rFonts w:ascii="Calibri" w:hAnsi="Calibri" w:cs="Calibri"/>
        </w:rPr>
        <w:t>installation</w:t>
      </w:r>
      <w:proofErr w:type="gramEnd"/>
      <w:r w:rsidR="00593AF1" w:rsidRPr="00E67516">
        <w:rPr>
          <w:rFonts w:ascii="Calibri" w:hAnsi="Calibri" w:cs="Calibri"/>
        </w:rPr>
        <w:t xml:space="preserve"> and utility rehabilitation</w:t>
      </w:r>
      <w:r w:rsidRPr="00E67516">
        <w:rPr>
          <w:rFonts w:ascii="Calibri" w:hAnsi="Calibri" w:cs="Calibri"/>
        </w:rPr>
        <w:t xml:space="preserve"> services, as well as public space lighting designs for utilities, housing developers and transit owners. </w:t>
      </w:r>
      <w:r w:rsidR="00961408" w:rsidRPr="00E67516">
        <w:rPr>
          <w:rFonts w:ascii="Calibri" w:hAnsi="Calibri" w:cs="Calibri"/>
        </w:rPr>
        <w:t>This latest addition will expand OEC’s infrastructure design and engineering services.</w:t>
      </w:r>
    </w:p>
    <w:p w14:paraId="62398028" w14:textId="4C8BCCBB" w:rsidR="00961408" w:rsidRPr="00E67516" w:rsidRDefault="00F24D3B" w:rsidP="00961408">
      <w:pPr>
        <w:jc w:val="both"/>
        <w:rPr>
          <w:rFonts w:ascii="Calibri" w:hAnsi="Calibri" w:cs="Calibri"/>
        </w:rPr>
      </w:pPr>
      <w:r w:rsidRPr="00E67516">
        <w:rPr>
          <w:rFonts w:ascii="Calibri" w:hAnsi="Calibri" w:cs="Calibri"/>
        </w:rPr>
        <w:t>“</w:t>
      </w:r>
      <w:r w:rsidR="001C141A" w:rsidRPr="00E67516">
        <w:rPr>
          <w:rFonts w:ascii="Calibri" w:hAnsi="Calibri" w:cs="Calibri"/>
        </w:rPr>
        <w:t xml:space="preserve">The transition to </w:t>
      </w:r>
      <w:r w:rsidR="00181AAD" w:rsidRPr="00E67516">
        <w:rPr>
          <w:rFonts w:ascii="Calibri" w:hAnsi="Calibri" w:cs="Calibri"/>
        </w:rPr>
        <w:t xml:space="preserve">greater </w:t>
      </w:r>
      <w:r w:rsidR="001C141A" w:rsidRPr="00E67516">
        <w:rPr>
          <w:rFonts w:ascii="Calibri" w:hAnsi="Calibri" w:cs="Calibri"/>
        </w:rPr>
        <w:t>e</w:t>
      </w:r>
      <w:r w:rsidR="0019734D" w:rsidRPr="00E67516">
        <w:rPr>
          <w:rFonts w:ascii="Calibri" w:hAnsi="Calibri" w:cs="Calibri"/>
        </w:rPr>
        <w:t>lectrification</w:t>
      </w:r>
      <w:r w:rsidR="001C141A" w:rsidRPr="00E67516">
        <w:rPr>
          <w:rFonts w:ascii="Calibri" w:hAnsi="Calibri" w:cs="Calibri"/>
        </w:rPr>
        <w:t xml:space="preserve"> </w:t>
      </w:r>
      <w:r w:rsidR="00F9175B" w:rsidRPr="00E67516">
        <w:rPr>
          <w:rFonts w:ascii="Calibri" w:hAnsi="Calibri" w:cs="Calibri"/>
        </w:rPr>
        <w:t xml:space="preserve">will require </w:t>
      </w:r>
      <w:r w:rsidR="001C141A" w:rsidRPr="00E67516">
        <w:rPr>
          <w:rFonts w:ascii="Calibri" w:hAnsi="Calibri" w:cs="Calibri"/>
        </w:rPr>
        <w:t>increased grid resiliency</w:t>
      </w:r>
      <w:r w:rsidR="00BA164D" w:rsidRPr="00E67516">
        <w:rPr>
          <w:rFonts w:ascii="Calibri" w:hAnsi="Calibri" w:cs="Calibri"/>
        </w:rPr>
        <w:t>, reliability</w:t>
      </w:r>
      <w:r w:rsidR="001C141A" w:rsidRPr="00E67516">
        <w:rPr>
          <w:rFonts w:ascii="Calibri" w:hAnsi="Calibri" w:cs="Calibri"/>
        </w:rPr>
        <w:t xml:space="preserve"> </w:t>
      </w:r>
      <w:r w:rsidR="00BA164D" w:rsidRPr="00E67516">
        <w:rPr>
          <w:rFonts w:ascii="Calibri" w:hAnsi="Calibri" w:cs="Calibri"/>
        </w:rPr>
        <w:t>and modernization</w:t>
      </w:r>
      <w:r w:rsidRPr="00E67516">
        <w:rPr>
          <w:rFonts w:ascii="Calibri" w:hAnsi="Calibri" w:cs="Calibri"/>
        </w:rPr>
        <w:t>,” said Rob Lister, President and Chief Executive Officer, OEC. “</w:t>
      </w:r>
      <w:r w:rsidR="00961408" w:rsidRPr="00E67516">
        <w:rPr>
          <w:rFonts w:ascii="Calibri" w:hAnsi="Calibri" w:cs="Calibri"/>
        </w:rPr>
        <w:t xml:space="preserve">DPM possesses an intimate knowledge of power distribution design which will </w:t>
      </w:r>
      <w:r w:rsidR="00181AAD" w:rsidRPr="00E67516">
        <w:rPr>
          <w:rFonts w:ascii="Calibri" w:hAnsi="Calibri" w:cs="Calibri"/>
        </w:rPr>
        <w:t xml:space="preserve">help </w:t>
      </w:r>
      <w:r w:rsidR="00961408" w:rsidRPr="00E67516">
        <w:rPr>
          <w:rFonts w:ascii="Calibri" w:hAnsi="Calibri" w:cs="Calibri"/>
        </w:rPr>
        <w:t xml:space="preserve">better support our clients as the demand for </w:t>
      </w:r>
      <w:r w:rsidR="00181AAD" w:rsidRPr="00E67516">
        <w:rPr>
          <w:rFonts w:ascii="Calibri" w:hAnsi="Calibri" w:cs="Calibri"/>
        </w:rPr>
        <w:t>energy</w:t>
      </w:r>
      <w:r w:rsidR="00961408" w:rsidRPr="00E67516">
        <w:rPr>
          <w:rFonts w:ascii="Calibri" w:hAnsi="Calibri" w:cs="Calibri"/>
        </w:rPr>
        <w:t xml:space="preserve"> continues to grow. </w:t>
      </w:r>
      <w:r w:rsidR="0010484B" w:rsidRPr="00E67516">
        <w:rPr>
          <w:rFonts w:ascii="Calibri" w:hAnsi="Calibri" w:cs="Calibri"/>
        </w:rPr>
        <w:t>We are pleased to welcome DPM to our growing group of companies.</w:t>
      </w:r>
      <w:r w:rsidR="00961408" w:rsidRPr="00E67516">
        <w:rPr>
          <w:rFonts w:ascii="Calibri" w:hAnsi="Calibri" w:cs="Calibri"/>
        </w:rPr>
        <w:t xml:space="preserve">” </w:t>
      </w:r>
    </w:p>
    <w:p w14:paraId="1EECB0B9" w14:textId="4EFA3DC2" w:rsidR="0068645F" w:rsidRPr="00E67516" w:rsidRDefault="00D63A0A" w:rsidP="0068645F">
      <w:pPr>
        <w:jc w:val="both"/>
        <w:rPr>
          <w:rFonts w:ascii="Calibri" w:hAnsi="Calibri" w:cs="Calibri"/>
          <w:lang w:val="en-US"/>
        </w:rPr>
      </w:pPr>
      <w:r w:rsidRPr="00E67516">
        <w:rPr>
          <w:rFonts w:ascii="Calibri" w:hAnsi="Calibri" w:cs="Calibri"/>
        </w:rPr>
        <w:t xml:space="preserve">DPM is led by </w:t>
      </w:r>
      <w:r w:rsidR="00D05EA1" w:rsidRPr="00E67516">
        <w:rPr>
          <w:rFonts w:ascii="Calibri" w:hAnsi="Calibri" w:cs="Calibri"/>
        </w:rPr>
        <w:t>Nick</w:t>
      </w:r>
      <w:r w:rsidR="006A2849" w:rsidRPr="00E67516">
        <w:rPr>
          <w:rFonts w:ascii="Calibri" w:hAnsi="Calibri" w:cs="Calibri"/>
        </w:rPr>
        <w:t xml:space="preserve"> Iozzo </w:t>
      </w:r>
      <w:r w:rsidRPr="00E67516">
        <w:rPr>
          <w:rFonts w:ascii="Calibri" w:hAnsi="Calibri" w:cs="Calibri"/>
        </w:rPr>
        <w:t>who added, “</w:t>
      </w:r>
      <w:r w:rsidR="0068645F" w:rsidRPr="00E67516">
        <w:rPr>
          <w:rFonts w:ascii="Calibri" w:hAnsi="Calibri" w:cs="Calibri"/>
        </w:rPr>
        <w:t>We are thrilled to be joining OEC in this next chapter of DPM’s growth</w:t>
      </w:r>
      <w:r w:rsidR="00BF219D" w:rsidRPr="00E67516">
        <w:rPr>
          <w:rFonts w:ascii="Calibri" w:hAnsi="Calibri" w:cs="Calibri"/>
        </w:rPr>
        <w:t xml:space="preserve">. This important step will allow our organization to </w:t>
      </w:r>
      <w:r w:rsidR="00BF219D" w:rsidRPr="00E67516">
        <w:rPr>
          <w:rFonts w:ascii="Calibri" w:hAnsi="Calibri" w:cs="Calibri"/>
          <w:lang w:val="en-US"/>
        </w:rPr>
        <w:t xml:space="preserve">continue to partner </w:t>
      </w:r>
      <w:r w:rsidR="00BF219D" w:rsidRPr="00E67516">
        <w:rPr>
          <w:rFonts w:ascii="Calibri" w:hAnsi="Calibri" w:cs="Calibri"/>
        </w:rPr>
        <w:t xml:space="preserve">with </w:t>
      </w:r>
      <w:r w:rsidR="0068645F" w:rsidRPr="00E67516">
        <w:rPr>
          <w:rFonts w:ascii="Calibri" w:hAnsi="Calibri" w:cs="Calibri"/>
        </w:rPr>
        <w:t xml:space="preserve">energy and infrastructure </w:t>
      </w:r>
      <w:r w:rsidR="00BF219D" w:rsidRPr="00E67516">
        <w:rPr>
          <w:rFonts w:ascii="Calibri" w:hAnsi="Calibri" w:cs="Calibri"/>
        </w:rPr>
        <w:t xml:space="preserve">clients on critical </w:t>
      </w:r>
      <w:bookmarkStart w:id="0" w:name="_Hlk74317415"/>
      <w:r w:rsidR="00961408" w:rsidRPr="00E67516">
        <w:rPr>
          <w:rFonts w:ascii="Calibri" w:hAnsi="Calibri" w:cs="Calibri"/>
        </w:rPr>
        <w:t>infrastructure renewal</w:t>
      </w:r>
      <w:r w:rsidR="00BF219D" w:rsidRPr="00E67516">
        <w:rPr>
          <w:rFonts w:ascii="Calibri" w:hAnsi="Calibri" w:cs="Calibri"/>
        </w:rPr>
        <w:t>,</w:t>
      </w:r>
      <w:r w:rsidR="00E51C1F" w:rsidRPr="00E67516">
        <w:rPr>
          <w:rFonts w:ascii="Calibri" w:hAnsi="Calibri" w:cs="Calibri"/>
        </w:rPr>
        <w:t xml:space="preserve"> as well as</w:t>
      </w:r>
      <w:r w:rsidR="00BF219D" w:rsidRPr="00E67516">
        <w:rPr>
          <w:rFonts w:ascii="Calibri" w:hAnsi="Calibri" w:cs="Calibri"/>
        </w:rPr>
        <w:t xml:space="preserve"> </w:t>
      </w:r>
      <w:r w:rsidR="00961408" w:rsidRPr="00E67516">
        <w:rPr>
          <w:rFonts w:ascii="Calibri" w:hAnsi="Calibri" w:cs="Calibri"/>
        </w:rPr>
        <w:t>decarbonization and electrification initiatives</w:t>
      </w:r>
      <w:bookmarkEnd w:id="0"/>
      <w:r w:rsidR="00961408" w:rsidRPr="00E67516">
        <w:rPr>
          <w:rFonts w:ascii="Calibri" w:hAnsi="Calibri" w:cs="Calibri"/>
        </w:rPr>
        <w:t xml:space="preserve">.” </w:t>
      </w:r>
    </w:p>
    <w:p w14:paraId="2CEAB2A7" w14:textId="13A9DF55" w:rsidR="00BB2BC6" w:rsidRPr="00E67516" w:rsidRDefault="0068645F" w:rsidP="00BB2BC6">
      <w:pPr>
        <w:jc w:val="both"/>
        <w:rPr>
          <w:rFonts w:ascii="Calibri" w:hAnsi="Calibri" w:cs="Calibri"/>
        </w:rPr>
      </w:pPr>
      <w:r w:rsidRPr="00E67516">
        <w:rPr>
          <w:rFonts w:ascii="Calibri" w:hAnsi="Calibri" w:cs="Calibri"/>
        </w:rPr>
        <w:t>Notable DPM projects include the hydro relocation design for the</w:t>
      </w:r>
      <w:r w:rsidR="00BB2BC6" w:rsidRPr="00E67516">
        <w:rPr>
          <w:rFonts w:ascii="Calibri" w:hAnsi="Calibri" w:cs="Calibri"/>
        </w:rPr>
        <w:t xml:space="preserve"> Finch West light rail transit (LRT) hydro relocation design </w:t>
      </w:r>
      <w:r w:rsidRPr="00E67516">
        <w:rPr>
          <w:rFonts w:ascii="Calibri" w:hAnsi="Calibri" w:cs="Calibri"/>
        </w:rPr>
        <w:t>project</w:t>
      </w:r>
      <w:r w:rsidR="00BB2BC6" w:rsidRPr="00E67516">
        <w:rPr>
          <w:rFonts w:ascii="Calibri" w:hAnsi="Calibri" w:cs="Calibri"/>
        </w:rPr>
        <w:t xml:space="preserve"> </w:t>
      </w:r>
      <w:r w:rsidR="00E51C1F" w:rsidRPr="00E67516">
        <w:rPr>
          <w:rFonts w:ascii="Calibri" w:hAnsi="Calibri" w:cs="Calibri"/>
        </w:rPr>
        <w:t>and</w:t>
      </w:r>
      <w:r w:rsidRPr="00E67516">
        <w:rPr>
          <w:rFonts w:ascii="Calibri" w:hAnsi="Calibri" w:cs="Calibri"/>
        </w:rPr>
        <w:t xml:space="preserve"> </w:t>
      </w:r>
      <w:r w:rsidR="00BB2BC6" w:rsidRPr="00E67516">
        <w:rPr>
          <w:rFonts w:ascii="Calibri" w:hAnsi="Calibri" w:cs="Calibri"/>
        </w:rPr>
        <w:t xml:space="preserve">the </w:t>
      </w:r>
      <w:r w:rsidR="00BC1F6F" w:rsidRPr="00E67516">
        <w:rPr>
          <w:rFonts w:ascii="Calibri" w:hAnsi="Calibri" w:cs="Calibri"/>
        </w:rPr>
        <w:t>Waterfront Toronto Portlands Revitalization Project.</w:t>
      </w:r>
    </w:p>
    <w:p w14:paraId="1A6C59DA" w14:textId="266CA458" w:rsidR="000E07FE" w:rsidRPr="00E67516" w:rsidRDefault="00E67516" w:rsidP="00B32369">
      <w:pPr>
        <w:rPr>
          <w:rFonts w:ascii="Calibri" w:hAnsi="Calibri" w:cs="Calibri"/>
          <w:sz w:val="24"/>
          <w:szCs w:val="24"/>
        </w:rPr>
      </w:pPr>
      <w:r w:rsidRPr="00E67516">
        <w:rPr>
          <w:rFonts w:ascii="Calibri" w:hAnsi="Calibri" w:cs="Calibri"/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6B649201" wp14:editId="3D23DF59">
            <wp:simplePos x="0" y="0"/>
            <wp:positionH relativeFrom="column">
              <wp:posOffset>1744980</wp:posOffset>
            </wp:positionH>
            <wp:positionV relativeFrom="paragraph">
              <wp:posOffset>97790</wp:posOffset>
            </wp:positionV>
            <wp:extent cx="863600" cy="359410"/>
            <wp:effectExtent l="0" t="0" r="0" b="2540"/>
            <wp:wrapNone/>
            <wp:docPr id="2" name="Picture 2" descr="C:\Users\pspruin\AppData\Local\Microsoft\Windows\Temporary Internet Files\Content.Outlook\6ESL9JPT\OEC_horiz_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ruin\AppData\Local\Microsoft\Windows\Temporary Internet Files\Content.Outlook\6ESL9JPT\OEC_horiz_pla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516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07F27C21" wp14:editId="30E98502">
            <wp:simplePos x="0" y="0"/>
            <wp:positionH relativeFrom="column">
              <wp:posOffset>3169920</wp:posOffset>
            </wp:positionH>
            <wp:positionV relativeFrom="paragraph">
              <wp:posOffset>85725</wp:posOffset>
            </wp:positionV>
            <wp:extent cx="1394847" cy="342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4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EABF2" w14:textId="1B87CA65" w:rsidR="005337D5" w:rsidRPr="00E67516" w:rsidRDefault="005337D5" w:rsidP="00B03C83">
      <w:pPr>
        <w:jc w:val="center"/>
        <w:rPr>
          <w:rFonts w:ascii="Calibri" w:hAnsi="Calibri" w:cs="Calibri"/>
        </w:rPr>
      </w:pPr>
    </w:p>
    <w:p w14:paraId="03ADDB69" w14:textId="0738E49D" w:rsidR="00F46E0E" w:rsidRPr="00E67516" w:rsidRDefault="003B27D0" w:rsidP="0081095D">
      <w:pPr>
        <w:spacing w:before="240"/>
        <w:jc w:val="center"/>
        <w:rPr>
          <w:rFonts w:ascii="Calibri" w:hAnsi="Calibri" w:cs="Calibri"/>
        </w:rPr>
      </w:pPr>
      <w:r w:rsidRPr="00E67516">
        <w:rPr>
          <w:rFonts w:ascii="Calibri" w:hAnsi="Calibri" w:cs="Calibri"/>
        </w:rPr>
        <w:t>–</w:t>
      </w:r>
      <w:r w:rsidR="00F46E0E" w:rsidRPr="00E67516">
        <w:rPr>
          <w:rFonts w:ascii="Calibri" w:hAnsi="Calibri" w:cs="Calibri"/>
        </w:rPr>
        <w:t xml:space="preserve"> 30 –</w:t>
      </w:r>
    </w:p>
    <w:p w14:paraId="59E83773" w14:textId="20AF3A8D" w:rsidR="005610E1" w:rsidRDefault="00F46E0E">
      <w:pPr>
        <w:rPr>
          <w:rFonts w:ascii="Calibri" w:hAnsi="Calibri" w:cs="Calibri"/>
          <w:b/>
          <w:bCs/>
        </w:rPr>
      </w:pPr>
      <w:r w:rsidRPr="00E67516">
        <w:rPr>
          <w:rFonts w:ascii="Calibri" w:hAnsi="Calibri" w:cs="Calibri"/>
          <w:b/>
          <w:bCs/>
        </w:rPr>
        <w:t xml:space="preserve">For more information, please contact: </w:t>
      </w:r>
    </w:p>
    <w:p w14:paraId="3E8EF914" w14:textId="77777777" w:rsidR="003A4C75" w:rsidRPr="00E67516" w:rsidRDefault="003A4C75" w:rsidP="003A4C75">
      <w:pPr>
        <w:spacing w:after="0"/>
        <w:rPr>
          <w:rFonts w:ascii="Calibri" w:hAnsi="Calibri" w:cs="Calibri"/>
        </w:rPr>
      </w:pPr>
      <w:r w:rsidRPr="00E67516">
        <w:rPr>
          <w:rFonts w:ascii="Calibri" w:hAnsi="Calibri" w:cs="Calibri"/>
        </w:rPr>
        <w:t xml:space="preserve">Annie </w:t>
      </w:r>
      <w:proofErr w:type="spellStart"/>
      <w:r w:rsidRPr="00E67516">
        <w:rPr>
          <w:rFonts w:ascii="Calibri" w:hAnsi="Calibri" w:cs="Calibri"/>
        </w:rPr>
        <w:t>Pétrin</w:t>
      </w:r>
      <w:proofErr w:type="spellEnd"/>
    </w:p>
    <w:p w14:paraId="0DF64B8F" w14:textId="77777777" w:rsidR="003A4C75" w:rsidRPr="00E67516" w:rsidRDefault="003A4C75" w:rsidP="003A4C75">
      <w:pPr>
        <w:spacing w:after="0"/>
        <w:rPr>
          <w:rFonts w:ascii="Calibri" w:hAnsi="Calibri" w:cs="Calibri"/>
        </w:rPr>
      </w:pPr>
      <w:r w:rsidRPr="00E67516">
        <w:rPr>
          <w:rFonts w:ascii="Calibri" w:hAnsi="Calibri" w:cs="Calibri"/>
        </w:rPr>
        <w:t>Manager, Creative Content and Brand, OEC</w:t>
      </w:r>
    </w:p>
    <w:p w14:paraId="3CBD77E1" w14:textId="77777777" w:rsidR="003A4C75" w:rsidRPr="00E67516" w:rsidRDefault="003A4C75" w:rsidP="003A4C75">
      <w:pPr>
        <w:spacing w:after="0"/>
        <w:rPr>
          <w:rFonts w:ascii="Calibri" w:hAnsi="Calibri" w:cs="Calibri"/>
        </w:rPr>
      </w:pPr>
      <w:r w:rsidRPr="00E67516">
        <w:rPr>
          <w:rFonts w:ascii="Calibri" w:hAnsi="Calibri" w:cs="Calibri"/>
        </w:rPr>
        <w:t>Tel: 289-795-9783</w:t>
      </w:r>
    </w:p>
    <w:p w14:paraId="59662464" w14:textId="6EF1CC2E" w:rsidR="003A4C75" w:rsidRDefault="003A4C75" w:rsidP="003A4C75">
      <w:pPr>
        <w:spacing w:after="0"/>
        <w:rPr>
          <w:rFonts w:ascii="Calibri" w:hAnsi="Calibri" w:cs="Calibri"/>
        </w:rPr>
      </w:pPr>
      <w:r w:rsidRPr="00E67516">
        <w:rPr>
          <w:rFonts w:ascii="Calibri" w:hAnsi="Calibri" w:cs="Calibri"/>
        </w:rPr>
        <w:t xml:space="preserve">Email: </w:t>
      </w:r>
      <w:hyperlink r:id="rId12" w:history="1">
        <w:r w:rsidRPr="002A7518">
          <w:rPr>
            <w:rStyle w:val="Hyperlink"/>
            <w:rFonts w:ascii="Calibri" w:hAnsi="Calibri" w:cs="Calibri"/>
          </w:rPr>
          <w:t>Apetrin@oecorp.ca</w:t>
        </w:r>
      </w:hyperlink>
    </w:p>
    <w:p w14:paraId="60EEA71D" w14:textId="4D330077" w:rsidR="003A4C75" w:rsidRDefault="003A4C75" w:rsidP="003A4C75">
      <w:pPr>
        <w:spacing w:after="0"/>
        <w:rPr>
          <w:rFonts w:ascii="Calibri" w:hAnsi="Calibri" w:cs="Calibri"/>
        </w:rPr>
      </w:pPr>
    </w:p>
    <w:p w14:paraId="13B9DB1B" w14:textId="77777777" w:rsidR="003A4C75" w:rsidRPr="00FF67C2" w:rsidRDefault="003A4C75" w:rsidP="003A4C75">
      <w:pPr>
        <w:spacing w:after="0"/>
        <w:rPr>
          <w:rFonts w:ascii="Verdana" w:hAnsi="Verdana"/>
          <w:color w:val="000000"/>
          <w:sz w:val="18"/>
          <w:szCs w:val="18"/>
        </w:rPr>
      </w:pPr>
      <w:r w:rsidRPr="00FF67C2">
        <w:rPr>
          <w:rFonts w:ascii="Verdana" w:hAnsi="Verdana"/>
          <w:color w:val="000000"/>
          <w:sz w:val="18"/>
          <w:szCs w:val="18"/>
        </w:rPr>
        <w:t>Alicia Di Marco</w:t>
      </w:r>
    </w:p>
    <w:p w14:paraId="5C174BE3" w14:textId="77777777" w:rsidR="003A4C75" w:rsidRPr="00FF67C2" w:rsidRDefault="003A4C75" w:rsidP="003A4C75">
      <w:pPr>
        <w:spacing w:after="0"/>
        <w:rPr>
          <w:rFonts w:ascii="Calibri" w:hAnsi="Calibri" w:cs="Calibri"/>
        </w:rPr>
      </w:pPr>
      <w:r w:rsidRPr="00FF67C2">
        <w:rPr>
          <w:rFonts w:ascii="Calibri" w:hAnsi="Calibri" w:cs="Calibri"/>
        </w:rPr>
        <w:t>Brand and Culture Lead</w:t>
      </w:r>
      <w:r>
        <w:rPr>
          <w:rFonts w:ascii="Calibri" w:hAnsi="Calibri" w:cs="Calibri"/>
        </w:rPr>
        <w:t>, DPM Energy Inc.</w:t>
      </w:r>
    </w:p>
    <w:p w14:paraId="04C71C55" w14:textId="77777777" w:rsidR="003A4C75" w:rsidRPr="003A4C75" w:rsidRDefault="003A4C75" w:rsidP="003A4C75">
      <w:pPr>
        <w:spacing w:after="0"/>
        <w:rPr>
          <w:rFonts w:ascii="Calibri" w:hAnsi="Calibri" w:cs="Calibri"/>
          <w:lang w:val="fr-FR"/>
        </w:rPr>
      </w:pPr>
      <w:r w:rsidRPr="003A4C75">
        <w:rPr>
          <w:rFonts w:ascii="Calibri" w:hAnsi="Calibri" w:cs="Calibri"/>
          <w:lang w:val="fr-FR"/>
        </w:rPr>
        <w:lastRenderedPageBreak/>
        <w:t>Tel: 905.597.7200 x 321</w:t>
      </w:r>
    </w:p>
    <w:p w14:paraId="5D365F18" w14:textId="0854A2EB" w:rsidR="00FF67C2" w:rsidRPr="003A4C75" w:rsidRDefault="003A4C75" w:rsidP="003A4C75">
      <w:pPr>
        <w:spacing w:after="0"/>
        <w:rPr>
          <w:rFonts w:ascii="Calibri" w:hAnsi="Calibri" w:cs="Calibri"/>
          <w:lang w:val="fr-FR"/>
        </w:rPr>
      </w:pPr>
      <w:r w:rsidRPr="003A4C75">
        <w:rPr>
          <w:rFonts w:ascii="Calibri" w:hAnsi="Calibri" w:cs="Calibri"/>
          <w:lang w:val="fr-FR"/>
        </w:rPr>
        <w:t xml:space="preserve">Email: </w:t>
      </w:r>
      <w:hyperlink r:id="rId13" w:history="1">
        <w:r w:rsidRPr="003A4C75">
          <w:rPr>
            <w:rStyle w:val="Hyperlink"/>
            <w:rFonts w:ascii="Calibri" w:hAnsi="Calibri" w:cs="Calibri"/>
            <w:lang w:val="fr-FR"/>
          </w:rPr>
          <w:t>AliciaD@dpmenergy.com</w:t>
        </w:r>
      </w:hyperlink>
    </w:p>
    <w:p w14:paraId="249AED7D" w14:textId="77777777" w:rsidR="003A4C75" w:rsidRPr="003A4C75" w:rsidRDefault="003A4C75" w:rsidP="003A4C75">
      <w:pPr>
        <w:spacing w:after="0"/>
        <w:rPr>
          <w:rFonts w:ascii="Calibri" w:hAnsi="Calibri" w:cs="Calibri"/>
          <w:b/>
          <w:bCs/>
          <w:lang w:val="fr-FR"/>
        </w:rPr>
      </w:pPr>
    </w:p>
    <w:p w14:paraId="323F6B26" w14:textId="77777777" w:rsidR="005610E1" w:rsidRPr="003A4C75" w:rsidRDefault="005610E1" w:rsidP="00A143C6">
      <w:pPr>
        <w:jc w:val="both"/>
        <w:rPr>
          <w:rFonts w:ascii="Calibri" w:eastAsia="Times New Roman" w:hAnsi="Calibri" w:cs="Calibri"/>
          <w:b/>
          <w:lang w:val="fr-FR" w:eastAsia="en-CA"/>
        </w:rPr>
      </w:pPr>
      <w:bookmarkStart w:id="1" w:name="_Hlk70939134"/>
      <w:r w:rsidRPr="003A4C75">
        <w:rPr>
          <w:rFonts w:ascii="Calibri" w:eastAsia="Times New Roman" w:hAnsi="Calibri" w:cs="Calibri"/>
          <w:b/>
          <w:lang w:val="fr-FR" w:eastAsia="en-CA"/>
        </w:rPr>
        <w:t>About OEC</w:t>
      </w:r>
    </w:p>
    <w:p w14:paraId="4A76A2D3" w14:textId="6FBBC3C4" w:rsidR="005610E1" w:rsidRPr="00E67516" w:rsidRDefault="005610E1" w:rsidP="00A143C6">
      <w:pPr>
        <w:jc w:val="both"/>
        <w:rPr>
          <w:rFonts w:ascii="Calibri" w:hAnsi="Calibri" w:cs="Calibri"/>
        </w:rPr>
      </w:pPr>
      <w:r w:rsidRPr="00E67516">
        <w:rPr>
          <w:rFonts w:ascii="Calibri" w:eastAsia="Times New Roman" w:hAnsi="Calibri" w:cs="Calibri"/>
          <w:lang w:val="en-US" w:eastAsia="en-CA"/>
        </w:rPr>
        <w:t>OEC serves the infrastructure, energy</w:t>
      </w:r>
      <w:r w:rsidR="00D50D5B" w:rsidRPr="00E67516">
        <w:rPr>
          <w:rFonts w:ascii="Calibri" w:eastAsia="Times New Roman" w:hAnsi="Calibri" w:cs="Calibri"/>
          <w:lang w:val="en-US" w:eastAsia="en-CA"/>
        </w:rPr>
        <w:t xml:space="preserve">, </w:t>
      </w:r>
      <w:r w:rsidRPr="00E67516">
        <w:rPr>
          <w:rFonts w:ascii="Calibri" w:eastAsia="Times New Roman" w:hAnsi="Calibri" w:cs="Calibri"/>
          <w:lang w:val="en-US" w:eastAsia="en-CA"/>
        </w:rPr>
        <w:t>renewable generation</w:t>
      </w:r>
      <w:r w:rsidR="001B0911" w:rsidRPr="00E67516">
        <w:rPr>
          <w:rFonts w:ascii="Calibri" w:eastAsia="Times New Roman" w:hAnsi="Calibri" w:cs="Calibri"/>
          <w:lang w:val="en-US" w:eastAsia="en-CA"/>
        </w:rPr>
        <w:t xml:space="preserve"> and </w:t>
      </w:r>
      <w:r w:rsidR="00D50D5B" w:rsidRPr="00E67516">
        <w:rPr>
          <w:rFonts w:ascii="Calibri" w:eastAsia="Times New Roman" w:hAnsi="Calibri" w:cs="Calibri"/>
          <w:lang w:val="en-US" w:eastAsia="en-CA"/>
        </w:rPr>
        <w:t>electricity</w:t>
      </w:r>
      <w:r w:rsidR="001B0911" w:rsidRPr="00E67516">
        <w:rPr>
          <w:rFonts w:ascii="Calibri" w:eastAsia="Times New Roman" w:hAnsi="Calibri" w:cs="Calibri"/>
          <w:lang w:val="en-US" w:eastAsia="en-CA"/>
        </w:rPr>
        <w:t xml:space="preserve"> and </w:t>
      </w:r>
      <w:r w:rsidR="00D50D5B" w:rsidRPr="00E67516">
        <w:rPr>
          <w:rFonts w:ascii="Calibri" w:eastAsia="Times New Roman" w:hAnsi="Calibri" w:cs="Calibri"/>
          <w:lang w:val="en-US" w:eastAsia="en-CA"/>
        </w:rPr>
        <w:t>gas distribution</w:t>
      </w:r>
      <w:r w:rsidRPr="00E67516">
        <w:rPr>
          <w:rFonts w:ascii="Calibri" w:eastAsia="Times New Roman" w:hAnsi="Calibri" w:cs="Calibri"/>
          <w:lang w:val="en-US" w:eastAsia="en-CA"/>
        </w:rPr>
        <w:t xml:space="preserve"> sectors.  </w:t>
      </w:r>
      <w:r w:rsidRPr="00E67516">
        <w:rPr>
          <w:rFonts w:ascii="Calibri" w:hAnsi="Calibri" w:cs="Calibri"/>
        </w:rPr>
        <w:t>With over 1,</w:t>
      </w:r>
      <w:r w:rsidR="006A2849" w:rsidRPr="00E67516">
        <w:rPr>
          <w:rFonts w:ascii="Calibri" w:hAnsi="Calibri" w:cs="Calibri"/>
        </w:rPr>
        <w:t>6</w:t>
      </w:r>
      <w:r w:rsidRPr="00E67516">
        <w:rPr>
          <w:rFonts w:ascii="Calibri" w:hAnsi="Calibri" w:cs="Calibri"/>
        </w:rPr>
        <w:t>00 employees, we provide insightful and reliable energy and infrastructure solutions to clients across Canada and beyond.</w:t>
      </w:r>
    </w:p>
    <w:p w14:paraId="7C91D791" w14:textId="4482D549" w:rsidR="005610E1" w:rsidRPr="00E67516" w:rsidRDefault="005610E1" w:rsidP="00A143C6">
      <w:pPr>
        <w:jc w:val="both"/>
        <w:rPr>
          <w:rFonts w:ascii="Calibri" w:eastAsia="Times New Roman" w:hAnsi="Calibri" w:cs="Calibri"/>
          <w:lang w:val="en-US" w:eastAsia="en-CA"/>
        </w:rPr>
      </w:pPr>
      <w:r w:rsidRPr="00E67516">
        <w:rPr>
          <w:rFonts w:ascii="Calibri" w:eastAsia="Times New Roman" w:hAnsi="Calibri" w:cs="Calibri"/>
          <w:lang w:val="en-US" w:eastAsia="en-CA"/>
        </w:rPr>
        <w:t xml:space="preserve">Driven to </w:t>
      </w:r>
      <w:r w:rsidR="00151F8C" w:rsidRPr="00E67516">
        <w:rPr>
          <w:rFonts w:ascii="Calibri" w:eastAsia="Times New Roman" w:hAnsi="Calibri" w:cs="Calibri"/>
          <w:lang w:val="en-US" w:eastAsia="en-CA"/>
        </w:rPr>
        <w:t>Lead</w:t>
      </w:r>
      <w:r w:rsidRPr="00E67516">
        <w:rPr>
          <w:rFonts w:ascii="Calibri" w:eastAsia="Times New Roman" w:hAnsi="Calibri" w:cs="Calibri"/>
          <w:lang w:val="en-US" w:eastAsia="en-CA"/>
        </w:rPr>
        <w:t xml:space="preserve">, </w:t>
      </w:r>
      <w:r w:rsidR="00151F8C" w:rsidRPr="00E67516">
        <w:rPr>
          <w:rFonts w:ascii="Calibri" w:eastAsia="Times New Roman" w:hAnsi="Calibri" w:cs="Calibri"/>
          <w:lang w:val="en-US" w:eastAsia="en-CA"/>
        </w:rPr>
        <w:t xml:space="preserve">Innovate </w:t>
      </w:r>
      <w:r w:rsidRPr="00E67516">
        <w:rPr>
          <w:rFonts w:ascii="Calibri" w:eastAsia="Times New Roman" w:hAnsi="Calibri" w:cs="Calibri"/>
          <w:lang w:val="en-US" w:eastAsia="en-CA"/>
        </w:rPr>
        <w:t xml:space="preserve">and </w:t>
      </w:r>
      <w:r w:rsidR="00151F8C" w:rsidRPr="00E67516">
        <w:rPr>
          <w:rFonts w:ascii="Calibri" w:eastAsia="Times New Roman" w:hAnsi="Calibri" w:cs="Calibri"/>
          <w:lang w:val="en-US" w:eastAsia="en-CA"/>
        </w:rPr>
        <w:t xml:space="preserve">Commit </w:t>
      </w:r>
      <w:r w:rsidRPr="00E67516">
        <w:rPr>
          <w:rFonts w:ascii="Calibri" w:eastAsia="Times New Roman" w:hAnsi="Calibri" w:cs="Calibri"/>
          <w:lang w:val="en-US" w:eastAsia="en-CA"/>
        </w:rPr>
        <w:t xml:space="preserve">to </w:t>
      </w:r>
      <w:r w:rsidR="00151F8C" w:rsidRPr="00E67516">
        <w:rPr>
          <w:rFonts w:ascii="Calibri" w:eastAsia="Times New Roman" w:hAnsi="Calibri" w:cs="Calibri"/>
          <w:lang w:val="en-US" w:eastAsia="en-CA"/>
        </w:rPr>
        <w:t>Excellence</w:t>
      </w:r>
      <w:r w:rsidRPr="00E67516">
        <w:rPr>
          <w:rFonts w:ascii="Calibri" w:eastAsia="Times New Roman" w:hAnsi="Calibri" w:cs="Calibri"/>
          <w:lang w:val="en-US" w:eastAsia="en-CA"/>
        </w:rPr>
        <w:t xml:space="preserve">, we partner with our clients to create value.  Our group of companies deliver end-to-end solutions from conception and design to engineering, construction and comprehensive field services across a wide array of services. </w:t>
      </w:r>
    </w:p>
    <w:p w14:paraId="6A3D33C0" w14:textId="2519EEB3" w:rsidR="00A143C6" w:rsidRPr="00E67516" w:rsidRDefault="00A143C6" w:rsidP="00A143C6">
      <w:pPr>
        <w:jc w:val="both"/>
        <w:rPr>
          <w:rFonts w:ascii="Calibri" w:eastAsia="Times New Roman" w:hAnsi="Calibri" w:cs="Calibri"/>
          <w:lang w:val="en-US" w:eastAsia="en-CA"/>
        </w:rPr>
      </w:pPr>
      <w:r w:rsidRPr="00E67516">
        <w:rPr>
          <w:rFonts w:ascii="Calibri" w:hAnsi="Calibri" w:cs="Calibri"/>
        </w:rPr>
        <w:t xml:space="preserve">To find out about OEC, visit </w:t>
      </w:r>
      <w:r w:rsidRPr="00E67516">
        <w:rPr>
          <w:rFonts w:ascii="Calibri" w:hAnsi="Calibri" w:cs="Calibri"/>
          <w:color w:val="0462C1"/>
        </w:rPr>
        <w:t xml:space="preserve">www.oecorp.ca </w:t>
      </w:r>
      <w:r w:rsidRPr="00E67516">
        <w:rPr>
          <w:rFonts w:ascii="Calibri" w:hAnsi="Calibri" w:cs="Calibri"/>
        </w:rPr>
        <w:t xml:space="preserve">or connect with us on </w:t>
      </w:r>
      <w:r w:rsidRPr="00E67516">
        <w:rPr>
          <w:rFonts w:ascii="Calibri" w:hAnsi="Calibri" w:cs="Calibri"/>
          <w:color w:val="0462C1"/>
        </w:rPr>
        <w:t xml:space="preserve">LinkedIn </w:t>
      </w:r>
      <w:r w:rsidRPr="00E67516">
        <w:rPr>
          <w:rFonts w:ascii="Calibri" w:hAnsi="Calibri" w:cs="Calibri"/>
        </w:rPr>
        <w:t xml:space="preserve">or </w:t>
      </w:r>
      <w:r w:rsidRPr="00E67516">
        <w:rPr>
          <w:rFonts w:ascii="Calibri" w:hAnsi="Calibri" w:cs="Calibri"/>
          <w:color w:val="0462C1"/>
        </w:rPr>
        <w:t>Twitter</w:t>
      </w:r>
      <w:r w:rsidRPr="00E67516">
        <w:rPr>
          <w:rFonts w:ascii="Calibri" w:hAnsi="Calibri" w:cs="Calibri"/>
        </w:rPr>
        <w:t>.</w:t>
      </w:r>
    </w:p>
    <w:bookmarkEnd w:id="1"/>
    <w:p w14:paraId="468F9556" w14:textId="77777777" w:rsidR="00A143C6" w:rsidRPr="00E67516" w:rsidRDefault="00A143C6" w:rsidP="00A143C6">
      <w:pPr>
        <w:jc w:val="both"/>
        <w:rPr>
          <w:rFonts w:ascii="Calibri" w:eastAsia="Times New Roman" w:hAnsi="Calibri" w:cs="Calibri"/>
          <w:b/>
          <w:bCs/>
          <w:lang w:val="en-US" w:eastAsia="en-CA"/>
        </w:rPr>
      </w:pPr>
      <w:r w:rsidRPr="00E67516">
        <w:rPr>
          <w:rFonts w:ascii="Calibri" w:eastAsia="Times New Roman" w:hAnsi="Calibri" w:cs="Calibri"/>
          <w:b/>
          <w:bCs/>
          <w:lang w:val="en-US" w:eastAsia="en-CA"/>
        </w:rPr>
        <w:t>About DPM Energy Inc.</w:t>
      </w:r>
    </w:p>
    <w:p w14:paraId="561DF55B" w14:textId="7441D2B9" w:rsidR="00A143C6" w:rsidRPr="00E67516" w:rsidRDefault="00BF092D" w:rsidP="00A143C6">
      <w:pPr>
        <w:jc w:val="both"/>
        <w:rPr>
          <w:rFonts w:ascii="Calibri" w:eastAsia="Times New Roman" w:hAnsi="Calibri" w:cs="Calibri"/>
          <w:lang w:val="en-US" w:eastAsia="en-CA"/>
        </w:rPr>
      </w:pPr>
      <w:hyperlink r:id="rId14" w:history="1">
        <w:r w:rsidR="00A143C6" w:rsidRPr="00E67516">
          <w:rPr>
            <w:rStyle w:val="Hyperlink"/>
            <w:rFonts w:ascii="Calibri" w:eastAsia="Times New Roman" w:hAnsi="Calibri" w:cs="Calibri"/>
            <w:lang w:val="en-US" w:eastAsia="en-CA"/>
          </w:rPr>
          <w:t>DPM Energy</w:t>
        </w:r>
      </w:hyperlink>
      <w:r w:rsidR="00A143C6" w:rsidRPr="00E67516">
        <w:rPr>
          <w:rFonts w:ascii="Calibri" w:eastAsia="Times New Roman" w:hAnsi="Calibri" w:cs="Calibri"/>
          <w:lang w:val="en-US" w:eastAsia="en-CA"/>
        </w:rPr>
        <w:t xml:space="preserve"> was created to leverage the 100 plus years of utility experience of DPM’s executive team.  Building on their experience, DPM has grown to provide services to several private and public-sector clients such as public utilities, municipal and regional governments, and commercial industrial and residential developers. DPM Energy </w:t>
      </w:r>
      <w:r w:rsidR="00760E39" w:rsidRPr="00E67516">
        <w:rPr>
          <w:rFonts w:ascii="Calibri" w:eastAsia="Times New Roman" w:hAnsi="Calibri" w:cs="Calibri"/>
          <w:lang w:val="en-US" w:eastAsia="en-CA"/>
        </w:rPr>
        <w:t>employees are</w:t>
      </w:r>
      <w:r w:rsidR="00A143C6" w:rsidRPr="00E67516">
        <w:rPr>
          <w:rFonts w:ascii="Calibri" w:eastAsia="Times New Roman" w:hAnsi="Calibri" w:cs="Calibri"/>
          <w:lang w:val="en-US" w:eastAsia="en-CA"/>
        </w:rPr>
        <w:t xml:space="preserve"> experienced in managing small projects requiring limited resources, to large complex projects requiring the co-ordination of resources from other consultants.</w:t>
      </w:r>
    </w:p>
    <w:p w14:paraId="2CE75529" w14:textId="5BFE4329" w:rsidR="006F4098" w:rsidRPr="00E67516" w:rsidRDefault="006F4098" w:rsidP="005610E1">
      <w:pPr>
        <w:rPr>
          <w:rFonts w:ascii="Calibri" w:hAnsi="Calibri" w:cs="Calibri"/>
          <w:lang w:val="en-US"/>
        </w:rPr>
      </w:pPr>
    </w:p>
    <w:sectPr w:rsidR="006F4098" w:rsidRPr="00E67516" w:rsidSect="0031611F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BE6" w14:textId="77777777" w:rsidR="00E720F2" w:rsidRDefault="00E720F2" w:rsidP="00F46E0E">
      <w:pPr>
        <w:spacing w:after="0" w:line="240" w:lineRule="auto"/>
      </w:pPr>
      <w:r>
        <w:separator/>
      </w:r>
    </w:p>
  </w:endnote>
  <w:endnote w:type="continuationSeparator" w:id="0">
    <w:p w14:paraId="47321DC9" w14:textId="77777777" w:rsidR="00E720F2" w:rsidRDefault="00E720F2" w:rsidP="00F46E0E">
      <w:pPr>
        <w:spacing w:after="0" w:line="240" w:lineRule="auto"/>
      </w:pPr>
      <w:r>
        <w:continuationSeparator/>
      </w:r>
    </w:p>
  </w:endnote>
  <w:endnote w:type="continuationNotice" w:id="1">
    <w:p w14:paraId="64FC73D7" w14:textId="77777777" w:rsidR="00E720F2" w:rsidRDefault="00E72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89A4" w14:textId="77777777" w:rsidR="00E720F2" w:rsidRDefault="00E720F2" w:rsidP="00F46E0E">
      <w:pPr>
        <w:spacing w:after="0" w:line="240" w:lineRule="auto"/>
      </w:pPr>
      <w:r>
        <w:separator/>
      </w:r>
    </w:p>
  </w:footnote>
  <w:footnote w:type="continuationSeparator" w:id="0">
    <w:p w14:paraId="21B58C31" w14:textId="77777777" w:rsidR="00E720F2" w:rsidRDefault="00E720F2" w:rsidP="00F46E0E">
      <w:pPr>
        <w:spacing w:after="0" w:line="240" w:lineRule="auto"/>
      </w:pPr>
      <w:r>
        <w:continuationSeparator/>
      </w:r>
    </w:p>
  </w:footnote>
  <w:footnote w:type="continuationNotice" w:id="1">
    <w:p w14:paraId="61C83F5B" w14:textId="77777777" w:rsidR="00E720F2" w:rsidRDefault="00E72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D9D1" w14:textId="5D5EF647" w:rsidR="00F316C1" w:rsidRDefault="00F316C1" w:rsidP="00F46E0E">
    <w:pPr>
      <w:pStyle w:val="NewsRelease"/>
      <w:rPr>
        <w:rFonts w:asciiTheme="majorHAnsi" w:hAnsiTheme="majorHAnsi" w:cstheme="majorBidi"/>
        <w:color w:val="005691"/>
        <w:sz w:val="60"/>
        <w:szCs w:val="60"/>
      </w:rPr>
    </w:pPr>
    <w:r w:rsidRPr="00C423D6">
      <w:rPr>
        <w:b/>
        <w:noProof/>
        <w:color w:val="2B579A"/>
        <w:highlight w:val="yellow"/>
        <w:shd w:val="clear" w:color="auto" w:fill="E6E6E6"/>
        <w:lang w:val="en-CA" w:eastAsia="en-CA"/>
      </w:rPr>
      <w:drawing>
        <wp:anchor distT="0" distB="0" distL="114300" distR="114300" simplePos="0" relativeHeight="251657216" behindDoc="0" locked="0" layoutInCell="1" allowOverlap="1" wp14:anchorId="58EAB9C1" wp14:editId="2E8475C3">
          <wp:simplePos x="0" y="0"/>
          <wp:positionH relativeFrom="margin">
            <wp:posOffset>4883150</wp:posOffset>
          </wp:positionH>
          <wp:positionV relativeFrom="paragraph">
            <wp:posOffset>7620</wp:posOffset>
          </wp:positionV>
          <wp:extent cx="1061720" cy="441325"/>
          <wp:effectExtent l="0" t="0" r="5080" b="0"/>
          <wp:wrapThrough wrapText="bothSides">
            <wp:wrapPolygon edited="0">
              <wp:start x="1938" y="0"/>
              <wp:lineTo x="0" y="2797"/>
              <wp:lineTo x="0" y="14918"/>
              <wp:lineTo x="1163" y="20512"/>
              <wp:lineTo x="1938" y="20512"/>
              <wp:lineTo x="6589" y="20512"/>
              <wp:lineTo x="21316" y="17715"/>
              <wp:lineTo x="21316" y="6527"/>
              <wp:lineTo x="6589" y="0"/>
              <wp:lineTo x="1938" y="0"/>
            </wp:wrapPolygon>
          </wp:wrapThrough>
          <wp:docPr id="18" name="Picture 18" descr="C:\Users\pspruin\AppData\Local\Microsoft\Windows\Temporary Internet Files\Content.Outlook\6ESL9JPT\OEC_horiz_pl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ruin\AppData\Local\Microsoft\Windows\Temporary Internet Files\Content.Outlook\6ESL9JPT\OEC_horiz_pla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618"/>
    <w:multiLevelType w:val="hybridMultilevel"/>
    <w:tmpl w:val="A4DE6E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B523E"/>
    <w:multiLevelType w:val="hybridMultilevel"/>
    <w:tmpl w:val="2E2A50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F37C1"/>
    <w:multiLevelType w:val="hybridMultilevel"/>
    <w:tmpl w:val="273817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E3777"/>
    <w:multiLevelType w:val="hybridMultilevel"/>
    <w:tmpl w:val="2A464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E1"/>
    <w:rsid w:val="0000107F"/>
    <w:rsid w:val="0000159F"/>
    <w:rsid w:val="000107AB"/>
    <w:rsid w:val="0001130E"/>
    <w:rsid w:val="000140FC"/>
    <w:rsid w:val="00016F05"/>
    <w:rsid w:val="00026E0B"/>
    <w:rsid w:val="00030736"/>
    <w:rsid w:val="0003377F"/>
    <w:rsid w:val="00044B37"/>
    <w:rsid w:val="000557FD"/>
    <w:rsid w:val="000673C6"/>
    <w:rsid w:val="00077B4F"/>
    <w:rsid w:val="00077E29"/>
    <w:rsid w:val="00096611"/>
    <w:rsid w:val="00097703"/>
    <w:rsid w:val="000B0F90"/>
    <w:rsid w:val="000D006C"/>
    <w:rsid w:val="000D1D43"/>
    <w:rsid w:val="000D60C6"/>
    <w:rsid w:val="000E07FE"/>
    <w:rsid w:val="000E4C8C"/>
    <w:rsid w:val="000E7DC5"/>
    <w:rsid w:val="0010484B"/>
    <w:rsid w:val="001202B2"/>
    <w:rsid w:val="00124C8B"/>
    <w:rsid w:val="001372B9"/>
    <w:rsid w:val="00151F8C"/>
    <w:rsid w:val="0015206F"/>
    <w:rsid w:val="00165714"/>
    <w:rsid w:val="00166BCC"/>
    <w:rsid w:val="0017170D"/>
    <w:rsid w:val="001721AC"/>
    <w:rsid w:val="00181AAD"/>
    <w:rsid w:val="0019061F"/>
    <w:rsid w:val="00194EF4"/>
    <w:rsid w:val="0019671F"/>
    <w:rsid w:val="0019734D"/>
    <w:rsid w:val="001B0911"/>
    <w:rsid w:val="001B444B"/>
    <w:rsid w:val="001B75E2"/>
    <w:rsid w:val="001C141A"/>
    <w:rsid w:val="001C6F0B"/>
    <w:rsid w:val="001D4608"/>
    <w:rsid w:val="001E13FC"/>
    <w:rsid w:val="002034A9"/>
    <w:rsid w:val="002060AE"/>
    <w:rsid w:val="00212807"/>
    <w:rsid w:val="00215ACB"/>
    <w:rsid w:val="00225F88"/>
    <w:rsid w:val="0023105F"/>
    <w:rsid w:val="00247BA0"/>
    <w:rsid w:val="00266446"/>
    <w:rsid w:val="0027191A"/>
    <w:rsid w:val="002726F3"/>
    <w:rsid w:val="00274691"/>
    <w:rsid w:val="002765DB"/>
    <w:rsid w:val="00291E52"/>
    <w:rsid w:val="002B3A01"/>
    <w:rsid w:val="002B5505"/>
    <w:rsid w:val="002B6A41"/>
    <w:rsid w:val="002C2E7C"/>
    <w:rsid w:val="002D7532"/>
    <w:rsid w:val="002D780C"/>
    <w:rsid w:val="002E33E8"/>
    <w:rsid w:val="002E68B2"/>
    <w:rsid w:val="002F24D8"/>
    <w:rsid w:val="002F6E9C"/>
    <w:rsid w:val="002F74D9"/>
    <w:rsid w:val="00307188"/>
    <w:rsid w:val="00313D5C"/>
    <w:rsid w:val="0031611F"/>
    <w:rsid w:val="0034264B"/>
    <w:rsid w:val="00345537"/>
    <w:rsid w:val="00355E5B"/>
    <w:rsid w:val="00360D92"/>
    <w:rsid w:val="003624BD"/>
    <w:rsid w:val="00370BD2"/>
    <w:rsid w:val="00377B86"/>
    <w:rsid w:val="00377ED9"/>
    <w:rsid w:val="003929BA"/>
    <w:rsid w:val="00397A1D"/>
    <w:rsid w:val="003A10FE"/>
    <w:rsid w:val="003A4C75"/>
    <w:rsid w:val="003B27D0"/>
    <w:rsid w:val="003C06DB"/>
    <w:rsid w:val="003D339A"/>
    <w:rsid w:val="003D775F"/>
    <w:rsid w:val="003E18BF"/>
    <w:rsid w:val="003F14AC"/>
    <w:rsid w:val="003F2C43"/>
    <w:rsid w:val="004116E2"/>
    <w:rsid w:val="00426016"/>
    <w:rsid w:val="004270E2"/>
    <w:rsid w:val="00432C85"/>
    <w:rsid w:val="00434B24"/>
    <w:rsid w:val="004402CD"/>
    <w:rsid w:val="004444E6"/>
    <w:rsid w:val="00453F7A"/>
    <w:rsid w:val="004544F4"/>
    <w:rsid w:val="00454761"/>
    <w:rsid w:val="00455B56"/>
    <w:rsid w:val="00463A21"/>
    <w:rsid w:val="00470440"/>
    <w:rsid w:val="00470A0E"/>
    <w:rsid w:val="0048228D"/>
    <w:rsid w:val="00496EE8"/>
    <w:rsid w:val="004A713B"/>
    <w:rsid w:val="004B07B0"/>
    <w:rsid w:val="004B65C9"/>
    <w:rsid w:val="004D171C"/>
    <w:rsid w:val="004D4084"/>
    <w:rsid w:val="004D4FF9"/>
    <w:rsid w:val="004F4E35"/>
    <w:rsid w:val="00502787"/>
    <w:rsid w:val="00531298"/>
    <w:rsid w:val="005335CC"/>
    <w:rsid w:val="005337D5"/>
    <w:rsid w:val="00541D5E"/>
    <w:rsid w:val="00545226"/>
    <w:rsid w:val="0056008C"/>
    <w:rsid w:val="005610E1"/>
    <w:rsid w:val="00564179"/>
    <w:rsid w:val="00573358"/>
    <w:rsid w:val="00575AC8"/>
    <w:rsid w:val="00593AF1"/>
    <w:rsid w:val="005A25AC"/>
    <w:rsid w:val="005A4D92"/>
    <w:rsid w:val="005A6D04"/>
    <w:rsid w:val="005C322A"/>
    <w:rsid w:val="005C5F08"/>
    <w:rsid w:val="005D7BD0"/>
    <w:rsid w:val="005E0160"/>
    <w:rsid w:val="005E21FE"/>
    <w:rsid w:val="005E3397"/>
    <w:rsid w:val="005F224C"/>
    <w:rsid w:val="005F6754"/>
    <w:rsid w:val="00617133"/>
    <w:rsid w:val="006272B3"/>
    <w:rsid w:val="006318FE"/>
    <w:rsid w:val="00640EDC"/>
    <w:rsid w:val="00670F25"/>
    <w:rsid w:val="00677003"/>
    <w:rsid w:val="00677E4A"/>
    <w:rsid w:val="0068645F"/>
    <w:rsid w:val="006938AC"/>
    <w:rsid w:val="006A23CE"/>
    <w:rsid w:val="006A2849"/>
    <w:rsid w:val="006B1082"/>
    <w:rsid w:val="006C106C"/>
    <w:rsid w:val="006C321C"/>
    <w:rsid w:val="006D3ED0"/>
    <w:rsid w:val="006E0D61"/>
    <w:rsid w:val="006F3590"/>
    <w:rsid w:val="006F4098"/>
    <w:rsid w:val="00702136"/>
    <w:rsid w:val="007215B2"/>
    <w:rsid w:val="00730816"/>
    <w:rsid w:val="00746731"/>
    <w:rsid w:val="007474A7"/>
    <w:rsid w:val="00755C15"/>
    <w:rsid w:val="00760E39"/>
    <w:rsid w:val="007646E1"/>
    <w:rsid w:val="00767140"/>
    <w:rsid w:val="007735CA"/>
    <w:rsid w:val="007766F9"/>
    <w:rsid w:val="00784D73"/>
    <w:rsid w:val="00796F38"/>
    <w:rsid w:val="007A753C"/>
    <w:rsid w:val="007B2F69"/>
    <w:rsid w:val="007C5C77"/>
    <w:rsid w:val="007D1584"/>
    <w:rsid w:val="007D570B"/>
    <w:rsid w:val="007E2CA2"/>
    <w:rsid w:val="007E33FD"/>
    <w:rsid w:val="007F0ADB"/>
    <w:rsid w:val="007F6232"/>
    <w:rsid w:val="007F73B4"/>
    <w:rsid w:val="00802FEA"/>
    <w:rsid w:val="00804A02"/>
    <w:rsid w:val="0081095D"/>
    <w:rsid w:val="00826EBD"/>
    <w:rsid w:val="008274A5"/>
    <w:rsid w:val="008364DF"/>
    <w:rsid w:val="00841674"/>
    <w:rsid w:val="00845178"/>
    <w:rsid w:val="00846545"/>
    <w:rsid w:val="00850062"/>
    <w:rsid w:val="0086158F"/>
    <w:rsid w:val="00861984"/>
    <w:rsid w:val="00862B00"/>
    <w:rsid w:val="00875B11"/>
    <w:rsid w:val="00883DBC"/>
    <w:rsid w:val="008853DA"/>
    <w:rsid w:val="008A6B27"/>
    <w:rsid w:val="008C0266"/>
    <w:rsid w:val="008C04CA"/>
    <w:rsid w:val="008C45CC"/>
    <w:rsid w:val="008C4BD8"/>
    <w:rsid w:val="008C646D"/>
    <w:rsid w:val="008D03F3"/>
    <w:rsid w:val="008D51EB"/>
    <w:rsid w:val="008D6B82"/>
    <w:rsid w:val="008D7A1E"/>
    <w:rsid w:val="008E2BEA"/>
    <w:rsid w:val="008E33BA"/>
    <w:rsid w:val="008E52A8"/>
    <w:rsid w:val="008E662E"/>
    <w:rsid w:val="008F4565"/>
    <w:rsid w:val="00920044"/>
    <w:rsid w:val="00921714"/>
    <w:rsid w:val="00935308"/>
    <w:rsid w:val="00942D4D"/>
    <w:rsid w:val="00956D75"/>
    <w:rsid w:val="00961408"/>
    <w:rsid w:val="009719F0"/>
    <w:rsid w:val="00983796"/>
    <w:rsid w:val="009901D1"/>
    <w:rsid w:val="00992F82"/>
    <w:rsid w:val="0099557F"/>
    <w:rsid w:val="009A4701"/>
    <w:rsid w:val="009C700B"/>
    <w:rsid w:val="009C7269"/>
    <w:rsid w:val="009D01A7"/>
    <w:rsid w:val="009D11E2"/>
    <w:rsid w:val="009D73A6"/>
    <w:rsid w:val="009F0809"/>
    <w:rsid w:val="009F620A"/>
    <w:rsid w:val="00A02FC3"/>
    <w:rsid w:val="00A143C6"/>
    <w:rsid w:val="00A151E6"/>
    <w:rsid w:val="00A30169"/>
    <w:rsid w:val="00A400CF"/>
    <w:rsid w:val="00A433C9"/>
    <w:rsid w:val="00A4554E"/>
    <w:rsid w:val="00A46A4C"/>
    <w:rsid w:val="00A55BD6"/>
    <w:rsid w:val="00A73A0B"/>
    <w:rsid w:val="00A73DF9"/>
    <w:rsid w:val="00A779A5"/>
    <w:rsid w:val="00A84969"/>
    <w:rsid w:val="00A92760"/>
    <w:rsid w:val="00A96AA4"/>
    <w:rsid w:val="00AB3516"/>
    <w:rsid w:val="00AC6DFE"/>
    <w:rsid w:val="00AD07A5"/>
    <w:rsid w:val="00B03A25"/>
    <w:rsid w:val="00B03C83"/>
    <w:rsid w:val="00B11A45"/>
    <w:rsid w:val="00B14E5C"/>
    <w:rsid w:val="00B17B5D"/>
    <w:rsid w:val="00B25566"/>
    <w:rsid w:val="00B32369"/>
    <w:rsid w:val="00B34E14"/>
    <w:rsid w:val="00B4295D"/>
    <w:rsid w:val="00B72628"/>
    <w:rsid w:val="00B82E4D"/>
    <w:rsid w:val="00B902FD"/>
    <w:rsid w:val="00BA164D"/>
    <w:rsid w:val="00BA588D"/>
    <w:rsid w:val="00BB11D7"/>
    <w:rsid w:val="00BB2BC6"/>
    <w:rsid w:val="00BB4703"/>
    <w:rsid w:val="00BC1F6F"/>
    <w:rsid w:val="00BD625D"/>
    <w:rsid w:val="00BF092D"/>
    <w:rsid w:val="00BF219D"/>
    <w:rsid w:val="00BF5B68"/>
    <w:rsid w:val="00BF5E27"/>
    <w:rsid w:val="00BF7A9D"/>
    <w:rsid w:val="00BF7E5F"/>
    <w:rsid w:val="00C11AED"/>
    <w:rsid w:val="00C2181E"/>
    <w:rsid w:val="00C279EB"/>
    <w:rsid w:val="00C30BB8"/>
    <w:rsid w:val="00C578BA"/>
    <w:rsid w:val="00C672AD"/>
    <w:rsid w:val="00C8276F"/>
    <w:rsid w:val="00CA156D"/>
    <w:rsid w:val="00CA3DB9"/>
    <w:rsid w:val="00CC24E3"/>
    <w:rsid w:val="00CC2AE3"/>
    <w:rsid w:val="00CC33C5"/>
    <w:rsid w:val="00CC6E9C"/>
    <w:rsid w:val="00CD49B8"/>
    <w:rsid w:val="00CD588A"/>
    <w:rsid w:val="00CE417B"/>
    <w:rsid w:val="00D0175D"/>
    <w:rsid w:val="00D041BB"/>
    <w:rsid w:val="00D05EA1"/>
    <w:rsid w:val="00D06A6C"/>
    <w:rsid w:val="00D0786E"/>
    <w:rsid w:val="00D17DF3"/>
    <w:rsid w:val="00D33B95"/>
    <w:rsid w:val="00D362BC"/>
    <w:rsid w:val="00D37FEE"/>
    <w:rsid w:val="00D43217"/>
    <w:rsid w:val="00D5063D"/>
    <w:rsid w:val="00D50D5B"/>
    <w:rsid w:val="00D52FAF"/>
    <w:rsid w:val="00D53C7F"/>
    <w:rsid w:val="00D63A0A"/>
    <w:rsid w:val="00D63DD9"/>
    <w:rsid w:val="00D802E3"/>
    <w:rsid w:val="00D82B0A"/>
    <w:rsid w:val="00D97235"/>
    <w:rsid w:val="00D977D0"/>
    <w:rsid w:val="00DA294F"/>
    <w:rsid w:val="00DA72D3"/>
    <w:rsid w:val="00DB721F"/>
    <w:rsid w:val="00DC166F"/>
    <w:rsid w:val="00DC270F"/>
    <w:rsid w:val="00DC38DB"/>
    <w:rsid w:val="00DD270E"/>
    <w:rsid w:val="00DD3843"/>
    <w:rsid w:val="00DD523C"/>
    <w:rsid w:val="00DD67BC"/>
    <w:rsid w:val="00DF47C3"/>
    <w:rsid w:val="00DF49FC"/>
    <w:rsid w:val="00E160EB"/>
    <w:rsid w:val="00E23AFA"/>
    <w:rsid w:val="00E263F4"/>
    <w:rsid w:val="00E51C1F"/>
    <w:rsid w:val="00E5251A"/>
    <w:rsid w:val="00E67516"/>
    <w:rsid w:val="00E67B70"/>
    <w:rsid w:val="00E720F2"/>
    <w:rsid w:val="00E73262"/>
    <w:rsid w:val="00E750C2"/>
    <w:rsid w:val="00E84270"/>
    <w:rsid w:val="00E93A23"/>
    <w:rsid w:val="00E95459"/>
    <w:rsid w:val="00E96F62"/>
    <w:rsid w:val="00EC317A"/>
    <w:rsid w:val="00EC46D5"/>
    <w:rsid w:val="00ED06A8"/>
    <w:rsid w:val="00ED6174"/>
    <w:rsid w:val="00EF046E"/>
    <w:rsid w:val="00EF7693"/>
    <w:rsid w:val="00F150A2"/>
    <w:rsid w:val="00F171D6"/>
    <w:rsid w:val="00F24D3B"/>
    <w:rsid w:val="00F3032D"/>
    <w:rsid w:val="00F316C1"/>
    <w:rsid w:val="00F34DF8"/>
    <w:rsid w:val="00F42C06"/>
    <w:rsid w:val="00F46E0E"/>
    <w:rsid w:val="00F5433B"/>
    <w:rsid w:val="00F55530"/>
    <w:rsid w:val="00F577E2"/>
    <w:rsid w:val="00F66057"/>
    <w:rsid w:val="00F76D1F"/>
    <w:rsid w:val="00F9175B"/>
    <w:rsid w:val="00FA13B9"/>
    <w:rsid w:val="00FA22D4"/>
    <w:rsid w:val="00FD4192"/>
    <w:rsid w:val="00FD4E57"/>
    <w:rsid w:val="00FD5C2A"/>
    <w:rsid w:val="00FD69D2"/>
    <w:rsid w:val="00FE1A91"/>
    <w:rsid w:val="00FE1CAA"/>
    <w:rsid w:val="00FF0566"/>
    <w:rsid w:val="00FF67C2"/>
    <w:rsid w:val="05C8FBFE"/>
    <w:rsid w:val="05E3685C"/>
    <w:rsid w:val="06B8D0EA"/>
    <w:rsid w:val="070BBBEC"/>
    <w:rsid w:val="0835B3E3"/>
    <w:rsid w:val="087F6890"/>
    <w:rsid w:val="0901A361"/>
    <w:rsid w:val="092DF75A"/>
    <w:rsid w:val="0B6D54A5"/>
    <w:rsid w:val="0FBDC951"/>
    <w:rsid w:val="104CAE62"/>
    <w:rsid w:val="10917E13"/>
    <w:rsid w:val="155CB196"/>
    <w:rsid w:val="1572EEDE"/>
    <w:rsid w:val="15885856"/>
    <w:rsid w:val="1998E225"/>
    <w:rsid w:val="19B8918B"/>
    <w:rsid w:val="1A3758A7"/>
    <w:rsid w:val="1BA08D33"/>
    <w:rsid w:val="1DAC9B45"/>
    <w:rsid w:val="1E20BAC5"/>
    <w:rsid w:val="2005A719"/>
    <w:rsid w:val="227E8EA0"/>
    <w:rsid w:val="2326BA55"/>
    <w:rsid w:val="242B1F62"/>
    <w:rsid w:val="2448F01A"/>
    <w:rsid w:val="25E39862"/>
    <w:rsid w:val="29E86DB4"/>
    <w:rsid w:val="2A813889"/>
    <w:rsid w:val="2AB064AE"/>
    <w:rsid w:val="2BF32884"/>
    <w:rsid w:val="2C021752"/>
    <w:rsid w:val="2DBF7ADF"/>
    <w:rsid w:val="2EB8890E"/>
    <w:rsid w:val="310007B0"/>
    <w:rsid w:val="3390C105"/>
    <w:rsid w:val="3582F486"/>
    <w:rsid w:val="35FC05E3"/>
    <w:rsid w:val="370762F2"/>
    <w:rsid w:val="3827AFF2"/>
    <w:rsid w:val="3976D947"/>
    <w:rsid w:val="3B45D97F"/>
    <w:rsid w:val="3BE05A8A"/>
    <w:rsid w:val="3C7F5CAF"/>
    <w:rsid w:val="40AB82E6"/>
    <w:rsid w:val="410E8B5D"/>
    <w:rsid w:val="415205BD"/>
    <w:rsid w:val="419CC76E"/>
    <w:rsid w:val="41C40403"/>
    <w:rsid w:val="4202C8C6"/>
    <w:rsid w:val="44E1AE87"/>
    <w:rsid w:val="475C2081"/>
    <w:rsid w:val="484381D2"/>
    <w:rsid w:val="49CD8AAB"/>
    <w:rsid w:val="4C44267A"/>
    <w:rsid w:val="52C13798"/>
    <w:rsid w:val="52C636FE"/>
    <w:rsid w:val="52E4775E"/>
    <w:rsid w:val="542E3215"/>
    <w:rsid w:val="546AD2D1"/>
    <w:rsid w:val="551015A7"/>
    <w:rsid w:val="55B83758"/>
    <w:rsid w:val="577581F4"/>
    <w:rsid w:val="5846204B"/>
    <w:rsid w:val="58D1A1C0"/>
    <w:rsid w:val="5A0FA1C9"/>
    <w:rsid w:val="5B781560"/>
    <w:rsid w:val="5B807FCF"/>
    <w:rsid w:val="5C8AAC5D"/>
    <w:rsid w:val="5CCF21A3"/>
    <w:rsid w:val="5E6ABCC6"/>
    <w:rsid w:val="5F6DD3E9"/>
    <w:rsid w:val="5FB76FB5"/>
    <w:rsid w:val="5FE36207"/>
    <w:rsid w:val="60A22A13"/>
    <w:rsid w:val="63983231"/>
    <w:rsid w:val="640DD435"/>
    <w:rsid w:val="6527E754"/>
    <w:rsid w:val="6625C551"/>
    <w:rsid w:val="663B0EC5"/>
    <w:rsid w:val="670356A5"/>
    <w:rsid w:val="67785B33"/>
    <w:rsid w:val="68417E84"/>
    <w:rsid w:val="6B127082"/>
    <w:rsid w:val="6B4BC7B5"/>
    <w:rsid w:val="6C1E3F39"/>
    <w:rsid w:val="6CB012C0"/>
    <w:rsid w:val="6DF7877D"/>
    <w:rsid w:val="70125324"/>
    <w:rsid w:val="7174BC6F"/>
    <w:rsid w:val="71D00D4E"/>
    <w:rsid w:val="740BC129"/>
    <w:rsid w:val="76D3A321"/>
    <w:rsid w:val="774361EB"/>
    <w:rsid w:val="77DBF7B0"/>
    <w:rsid w:val="78B509B2"/>
    <w:rsid w:val="792632BB"/>
    <w:rsid w:val="7A853FBB"/>
    <w:rsid w:val="7B5DC737"/>
    <w:rsid w:val="7C9A33BA"/>
    <w:rsid w:val="7E30C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38D5E3"/>
  <w15:chartTrackingRefBased/>
  <w15:docId w15:val="{46BD4FA4-A3C9-4F50-AED2-F556CB8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E0E"/>
    <w:pPr>
      <w:keepNext/>
      <w:keepLines/>
      <w:spacing w:before="200" w:after="0" w:line="276" w:lineRule="auto"/>
      <w:outlineLvl w:val="1"/>
    </w:pPr>
    <w:rPr>
      <w:rFonts w:ascii="Source Sans Pro Light" w:eastAsiaTheme="majorEastAsia" w:hAnsi="Source Sans Pro Light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0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0E"/>
  </w:style>
  <w:style w:type="paragraph" w:styleId="Footer">
    <w:name w:val="footer"/>
    <w:basedOn w:val="Normal"/>
    <w:link w:val="FooterChar"/>
    <w:uiPriority w:val="99"/>
    <w:unhideWhenUsed/>
    <w:rsid w:val="00F4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0E"/>
  </w:style>
  <w:style w:type="paragraph" w:customStyle="1" w:styleId="NewsRelease">
    <w:name w:val="News Release"/>
    <w:basedOn w:val="Header"/>
    <w:link w:val="NewsReleaseChar"/>
    <w:qFormat/>
    <w:rsid w:val="00F46E0E"/>
    <w:rPr>
      <w:rFonts w:ascii="Source Sans Pro Light" w:eastAsia="Times New Roman" w:hAnsi="Source Sans Pro Light" w:cs="Times New Roman"/>
      <w:color w:val="F72325"/>
      <w:sz w:val="40"/>
      <w:szCs w:val="24"/>
      <w:lang w:val="en-US"/>
    </w:rPr>
  </w:style>
  <w:style w:type="character" w:customStyle="1" w:styleId="NewsReleaseChar">
    <w:name w:val="News Release Char"/>
    <w:basedOn w:val="HeaderChar"/>
    <w:link w:val="NewsRelease"/>
    <w:rsid w:val="00F46E0E"/>
    <w:rPr>
      <w:rFonts w:ascii="Source Sans Pro Light" w:eastAsia="Times New Roman" w:hAnsi="Source Sans Pro Light" w:cs="Times New Roman"/>
      <w:color w:val="F72325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6E0E"/>
    <w:rPr>
      <w:rFonts w:ascii="Source Sans Pro Light" w:eastAsiaTheme="majorEastAsia" w:hAnsi="Source Sans Pro Light" w:cstheme="majorBidi"/>
      <w:b/>
      <w:bCs/>
      <w:color w:val="4472C4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F46E0E"/>
    <w:pPr>
      <w:spacing w:after="0" w:line="240" w:lineRule="auto"/>
    </w:pPr>
    <w:rPr>
      <w:rFonts w:ascii="Source Sans Pro" w:eastAsia="Times New Roman" w:hAnsi="Source Sans Pro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97703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97703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0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1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1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C700B"/>
    <w:rPr>
      <w:b/>
      <w:bCs/>
    </w:rPr>
  </w:style>
  <w:style w:type="character" w:styleId="Mention">
    <w:name w:val="Mention"/>
    <w:basedOn w:val="DefaultParagraphFont"/>
    <w:uiPriority w:val="99"/>
    <w:unhideWhenUsed/>
    <w:rsid w:val="00194EF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4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43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iciaD@dpmenerg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etrin@oecorp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pmenerg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73A18AEC0BC4198B46A34D3C6065D" ma:contentTypeVersion="4" ma:contentTypeDescription="Create a new document." ma:contentTypeScope="" ma:versionID="6850922318d2ba8e1558f4b710bfcbc2">
  <xsd:schema xmlns:xsd="http://www.w3.org/2001/XMLSchema" xmlns:xs="http://www.w3.org/2001/XMLSchema" xmlns:p="http://schemas.microsoft.com/office/2006/metadata/properties" xmlns:ns2="849181c7-9d87-43a7-9f60-6d2866067ac0" targetNamespace="http://schemas.microsoft.com/office/2006/metadata/properties" ma:root="true" ma:fieldsID="ee7972d232bdc47bd076b0ecd83819f3" ns2:_="">
    <xsd:import namespace="849181c7-9d87-43a7-9f60-6d2866067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81c7-9d87-43a7-9f60-6d286606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3C3A8-CB9E-469A-8342-75BEA6E8E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19E8F-3DA9-42AA-AB76-14C3E7B15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39AA7-6258-4F59-B57A-E3D98DC8F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181c7-9d87-43a7-9f60-6d2866067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Petrin</dc:creator>
  <cp:keywords/>
  <dc:description/>
  <cp:lastModifiedBy>Alicia DiMarco</cp:lastModifiedBy>
  <cp:revision>2</cp:revision>
  <cp:lastPrinted>2021-05-03T18:45:00Z</cp:lastPrinted>
  <dcterms:created xsi:type="dcterms:W3CDTF">2021-07-07T15:00:00Z</dcterms:created>
  <dcterms:modified xsi:type="dcterms:W3CDTF">2021-07-07T15:00:00Z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0x01010070873A18AEC0BC4198B46A34D3C6065D</vt:lpwstr>
  </property>
</Properties>
</file>